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6A" w:rsidRDefault="00CE1E6A">
      <w:pPr>
        <w:pStyle w:val="ConsPlusNormal"/>
        <w:jc w:val="both"/>
      </w:pPr>
      <w:bookmarkStart w:id="0" w:name="_GoBack"/>
      <w:bookmarkEnd w:id="0"/>
    </w:p>
    <w:p w:rsidR="00CE1E6A" w:rsidRDefault="00CE1E6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E1E6A" w:rsidRDefault="00CE1E6A">
      <w:pPr>
        <w:pStyle w:val="ConsPlusTitle"/>
        <w:jc w:val="center"/>
      </w:pPr>
    </w:p>
    <w:p w:rsidR="00CE1E6A" w:rsidRDefault="00CE1E6A">
      <w:pPr>
        <w:pStyle w:val="ConsPlusTitle"/>
        <w:jc w:val="center"/>
      </w:pPr>
      <w:r>
        <w:t>ПИСЬМО</w:t>
      </w:r>
    </w:p>
    <w:p w:rsidR="00CE1E6A" w:rsidRDefault="00CE1E6A">
      <w:pPr>
        <w:pStyle w:val="ConsPlusTitle"/>
        <w:jc w:val="center"/>
      </w:pPr>
      <w:r>
        <w:t>от 9 сентября 2015 г. N ВК-2227/08</w:t>
      </w:r>
    </w:p>
    <w:p w:rsidR="00CE1E6A" w:rsidRDefault="00CE1E6A">
      <w:pPr>
        <w:pStyle w:val="ConsPlusTitle"/>
        <w:jc w:val="center"/>
      </w:pPr>
    </w:p>
    <w:p w:rsidR="00CE1E6A" w:rsidRDefault="00CE1E6A">
      <w:pPr>
        <w:pStyle w:val="ConsPlusTitle"/>
        <w:jc w:val="center"/>
      </w:pPr>
      <w:r>
        <w:t>О НЕДОПУЩЕНИИ НЕЗАКОННЫХ СБОРОВ ДЕНЕЖНЫХ СРЕДСТВ</w:t>
      </w: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ind w:firstLine="540"/>
        <w:jc w:val="both"/>
      </w:pPr>
      <w:proofErr w:type="gramStart"/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</w:t>
      </w:r>
      <w:hyperlink r:id="rId5" w:history="1">
        <w:r>
          <w:rPr>
            <w:color w:val="0000FF"/>
          </w:rPr>
          <w:t>письмо</w:t>
        </w:r>
      </w:hyperlink>
      <w:r>
        <w:t xml:space="preserve">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>
        <w:t xml:space="preserve"> граждан.</w:t>
      </w:r>
    </w:p>
    <w:p w:rsidR="00CE1E6A" w:rsidRDefault="00CE1E6A">
      <w:pPr>
        <w:pStyle w:val="ConsPlusNormal"/>
        <w:ind w:firstLine="540"/>
        <w:jc w:val="both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CE1E6A" w:rsidRDefault="00CE1E6A">
      <w:pPr>
        <w:pStyle w:val="ConsPlusNormal"/>
        <w:ind w:firstLine="540"/>
        <w:jc w:val="both"/>
      </w:pPr>
      <w:proofErr w:type="spellStart"/>
      <w:proofErr w:type="gramStart"/>
      <w:r>
        <w:t>Минобрнауки</w:t>
      </w:r>
      <w:proofErr w:type="spellEnd"/>
      <w:r>
        <w:t xml:space="preserve"> России еще раз обращает внимание на то, что 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CE1E6A" w:rsidRDefault="00CE1E6A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пункту 3 части 1 статьи 8</w:t>
        </w:r>
      </w:hyperlink>
      <w:r>
        <w:t xml:space="preserve">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</w:r>
      <w:proofErr w:type="gramStart"/>
      <w:r>
        <w:t>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  <w:proofErr w:type="gramEnd"/>
    </w:p>
    <w:p w:rsidR="00CE1E6A" w:rsidRDefault="00CE1E6A">
      <w:pPr>
        <w:pStyle w:val="ConsPlusNormal"/>
        <w:ind w:firstLine="540"/>
        <w:jc w:val="both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CE1E6A" w:rsidRDefault="00CE1E6A">
      <w:pPr>
        <w:pStyle w:val="ConsPlusNormal"/>
        <w:ind w:firstLine="540"/>
        <w:jc w:val="both"/>
      </w:pPr>
      <w:r>
        <w:t xml:space="preserve">Руководствуясь </w:t>
      </w:r>
      <w:hyperlink r:id="rId8" w:history="1">
        <w:r>
          <w:rPr>
            <w:color w:val="0000FF"/>
          </w:rPr>
          <w:t>статьей 4</w:t>
        </w:r>
      </w:hyperlink>
      <w:r>
        <w:t xml:space="preserve">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CE1E6A" w:rsidRDefault="00CE1E6A">
      <w:pPr>
        <w:pStyle w:val="ConsPlusNormal"/>
        <w:ind w:firstLine="540"/>
        <w:jc w:val="both"/>
      </w:pPr>
      <w:proofErr w:type="gramStart"/>
      <w:r>
        <w:t xml:space="preserve">Также обращаем внимание на то, что в соответствии со </w:t>
      </w:r>
      <w:hyperlink r:id="rId9" w:history="1">
        <w:r>
          <w:rPr>
            <w:color w:val="0000FF"/>
          </w:rPr>
          <w:t>статьями 7</w:t>
        </w:r>
      </w:hyperlink>
      <w:r>
        <w:t xml:space="preserve"> и </w:t>
      </w:r>
      <w:hyperlink r:id="rId10" w:history="1">
        <w:r>
          <w:rPr>
            <w:color w:val="0000FF"/>
          </w:rPr>
          <w:t>93</w:t>
        </w:r>
      </w:hyperlink>
      <w:r>
        <w:t xml:space="preserve">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</w:t>
      </w:r>
      <w:r>
        <w:lastRenderedPageBreak/>
        <w:t>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CE1E6A" w:rsidRDefault="00CE1E6A">
      <w:pPr>
        <w:pStyle w:val="ConsPlusNormal"/>
        <w:ind w:firstLine="540"/>
        <w:jc w:val="both"/>
      </w:pPr>
      <w:proofErr w:type="gramStart"/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CE1E6A" w:rsidRDefault="00CE1E6A">
      <w:pPr>
        <w:pStyle w:val="ConsPlusNormal"/>
        <w:ind w:firstLine="540"/>
        <w:jc w:val="both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учащихся общеобразовательных организаций.</w:t>
      </w: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right"/>
      </w:pPr>
      <w:r>
        <w:t>В.Ш.КАГАНОВ</w:t>
      </w: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jc w:val="center"/>
      </w:pPr>
      <w:r>
        <w:t>ПАМЯТКА ДЛЯ РОДИТЕЛЕЙ</w:t>
      </w:r>
    </w:p>
    <w:p w:rsidR="00CE1E6A" w:rsidRDefault="00CE1E6A">
      <w:pPr>
        <w:pStyle w:val="ConsPlusNormal"/>
        <w:jc w:val="both"/>
      </w:pPr>
    </w:p>
    <w:p w:rsidR="00CE1E6A" w:rsidRDefault="00015AC2">
      <w:pPr>
        <w:pStyle w:val="ConsPlusNormal"/>
        <w:ind w:firstLine="540"/>
        <w:jc w:val="both"/>
      </w:pPr>
      <w:hyperlink r:id="rId11" w:history="1">
        <w:r w:rsidR="00CE1E6A">
          <w:rPr>
            <w:color w:val="0000FF"/>
          </w:rPr>
          <w:t>Статья 43</w:t>
        </w:r>
      </w:hyperlink>
      <w:r w:rsidR="00CE1E6A"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E1E6A" w:rsidRDefault="00CE1E6A">
      <w:pPr>
        <w:pStyle w:val="ConsPlusNormal"/>
        <w:ind w:firstLine="54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E1E6A" w:rsidRDefault="00CE1E6A">
      <w:pPr>
        <w:pStyle w:val="ConsPlusNormal"/>
        <w:ind w:firstLine="540"/>
        <w:jc w:val="both"/>
      </w:pP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расчетный счет учреждения.</w:t>
      </w: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ind w:firstLine="540"/>
        <w:jc w:val="both"/>
      </w:pPr>
      <w:r>
        <w:t>ВЫ ДОЛЖНЫ ЗНАТЬ!</w:t>
      </w: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ind w:firstLine="540"/>
        <w:jc w:val="both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E1E6A" w:rsidRDefault="00CE1E6A">
      <w:pPr>
        <w:pStyle w:val="ConsPlusNormal"/>
        <w:ind w:firstLine="540"/>
        <w:jc w:val="both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11.08.1995 N 135-ФЗ "О благотворительной деятельности и благотворительных организациях".</w:t>
      </w:r>
    </w:p>
    <w:p w:rsidR="00CE1E6A" w:rsidRDefault="00CE1E6A">
      <w:pPr>
        <w:pStyle w:val="ConsPlusNormal"/>
        <w:ind w:firstLine="54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E1E6A" w:rsidRDefault="00CE1E6A">
      <w:pPr>
        <w:pStyle w:val="ConsPlusNormal"/>
        <w:ind w:firstLine="540"/>
        <w:jc w:val="both"/>
      </w:pPr>
      <w:r>
        <w:t xml:space="preserve">Согласно Гражданскому </w:t>
      </w:r>
      <w:hyperlink r:id="rId13" w:history="1">
        <w:r>
          <w:rPr>
            <w:color w:val="0000FF"/>
          </w:rPr>
          <w:t>кодексу</w:t>
        </w:r>
      </w:hyperlink>
      <w: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E1E6A" w:rsidRDefault="00CE1E6A">
      <w:pPr>
        <w:pStyle w:val="ConsPlusNormal"/>
        <w:ind w:firstLine="54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E1E6A" w:rsidRDefault="00CE1E6A">
      <w:pPr>
        <w:pStyle w:val="ConsPlusNormal"/>
        <w:ind w:firstLine="540"/>
        <w:jc w:val="both"/>
      </w:pPr>
      <w: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</w:t>
      </w:r>
      <w:r>
        <w:lastRenderedPageBreak/>
        <w:t>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E1E6A" w:rsidRDefault="00CE1E6A">
      <w:pPr>
        <w:pStyle w:val="ConsPlusNormal"/>
        <w:ind w:firstLine="540"/>
        <w:jc w:val="both"/>
      </w:pPr>
      <w:r>
        <w:t>2. Администрация, сотрудники учреждения, иные лица не вправе:</w:t>
      </w:r>
    </w:p>
    <w:p w:rsidR="00CE1E6A" w:rsidRDefault="00CE1E6A">
      <w:pPr>
        <w:pStyle w:val="ConsPlusNormal"/>
        <w:ind w:firstLine="540"/>
        <w:jc w:val="both"/>
      </w:pPr>
      <w:r>
        <w:t>- требовать или принимать от благотворителей наличные денежные средства;</w:t>
      </w:r>
    </w:p>
    <w:p w:rsidR="00CE1E6A" w:rsidRDefault="00CE1E6A">
      <w:pPr>
        <w:pStyle w:val="ConsPlusNormal"/>
        <w:ind w:firstLine="540"/>
        <w:jc w:val="both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CE1E6A" w:rsidRDefault="00CE1E6A">
      <w:pPr>
        <w:pStyle w:val="ConsPlusNormal"/>
        <w:ind w:firstLine="540"/>
        <w:jc w:val="both"/>
      </w:pPr>
      <w:r>
        <w:t>3. Благотворитель имеет право:</w:t>
      </w:r>
    </w:p>
    <w:p w:rsidR="00CE1E6A" w:rsidRDefault="00CE1E6A">
      <w:pPr>
        <w:pStyle w:val="ConsPlusNormal"/>
        <w:ind w:firstLine="540"/>
        <w:jc w:val="both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CE1E6A" w:rsidRDefault="00CE1E6A">
      <w:pPr>
        <w:pStyle w:val="ConsPlusNormal"/>
        <w:ind w:firstLine="540"/>
        <w:jc w:val="both"/>
      </w:pPr>
      <w:r>
        <w:t xml:space="preserve">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CE1E6A" w:rsidRDefault="00CE1E6A">
      <w:pPr>
        <w:pStyle w:val="ConsPlusNormal"/>
        <w:ind w:firstLine="540"/>
        <w:jc w:val="both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CE1E6A" w:rsidRDefault="00CE1E6A">
      <w:pPr>
        <w:pStyle w:val="ConsPlusNormal"/>
        <w:ind w:firstLine="540"/>
        <w:jc w:val="both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E1E6A" w:rsidRDefault="00CE1E6A">
      <w:pPr>
        <w:pStyle w:val="ConsPlusNormal"/>
        <w:ind w:firstLine="540"/>
        <w:jc w:val="both"/>
      </w:pPr>
      <w:r>
        <w:t>- сообщить о нарушении своих прав и законных интересов при принятии противоправных решений, действиях или бездейс</w:t>
      </w:r>
      <w:r w:rsidR="002D60E7">
        <w:t xml:space="preserve">твии должностных лиц по </w:t>
      </w:r>
      <w:r>
        <w:t>телефонам "горячих линий" в органах местного самоуправления, осуществляющих управление в сфере образования, в контрольно-надзо</w:t>
      </w:r>
      <w:r w:rsidR="002D60E7">
        <w:t xml:space="preserve">рные, правоохранительные органы. </w:t>
      </w:r>
    </w:p>
    <w:p w:rsidR="002D60E7" w:rsidRDefault="002D60E7">
      <w:pPr>
        <w:pStyle w:val="ConsPlusNormal"/>
        <w:ind w:firstLine="540"/>
        <w:jc w:val="both"/>
      </w:pPr>
    </w:p>
    <w:p w:rsidR="002D60E7" w:rsidRDefault="002D60E7">
      <w:pPr>
        <w:pStyle w:val="ConsPlusNormal"/>
        <w:ind w:firstLine="540"/>
        <w:jc w:val="both"/>
      </w:pPr>
    </w:p>
    <w:p w:rsidR="00CE1E6A" w:rsidRDefault="00CE1E6A">
      <w:pPr>
        <w:pStyle w:val="ConsPlusNormal"/>
        <w:jc w:val="both"/>
      </w:pPr>
    </w:p>
    <w:p w:rsidR="00CE1E6A" w:rsidRDefault="00CE1E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3CC1" w:rsidRDefault="00C93CC1"/>
    <w:sectPr w:rsidR="00C93CC1" w:rsidSect="0005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6A"/>
    <w:rsid w:val="000010CF"/>
    <w:rsid w:val="00015AC2"/>
    <w:rsid w:val="000465C2"/>
    <w:rsid w:val="000E513A"/>
    <w:rsid w:val="0029467D"/>
    <w:rsid w:val="002D60E7"/>
    <w:rsid w:val="003A08B2"/>
    <w:rsid w:val="005E5ABA"/>
    <w:rsid w:val="0061375D"/>
    <w:rsid w:val="007407FD"/>
    <w:rsid w:val="008A1AAE"/>
    <w:rsid w:val="00A77C61"/>
    <w:rsid w:val="00A90783"/>
    <w:rsid w:val="00AE3C2B"/>
    <w:rsid w:val="00C93CC1"/>
    <w:rsid w:val="00CE1E6A"/>
    <w:rsid w:val="00E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52F04A5E7F29C2F62F5C1B2973C4369E6B9E83C574E394EDC552FAEAF35A72D172FAF2BCF1EBFq4K4E" TargetMode="External"/><Relationship Id="rId13" Type="http://schemas.openxmlformats.org/officeDocument/2006/relationships/hyperlink" Target="consultantplus://offline/ref=BB352F04A5E7F29C2F62F5C1B2973C4369E7B8EA3B584E394EDC552FAEqAK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352F04A5E7F29C2F62F5C1B2973C4369E8B9E7395C4E394EDC552FAEAF35A72D172FAF2BCF1FB9q4K4E" TargetMode="External"/><Relationship Id="rId12" Type="http://schemas.openxmlformats.org/officeDocument/2006/relationships/hyperlink" Target="consultantplus://offline/ref=BB352F04A5E7F29C2F62F5C1B2973C4369E6B9E83C574E394EDC552FAEqAK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352F04A5E7F29C2F62F5C1B2973C4369E8B9E7395C4E394EDC552FAEAF35A72D172FAF2BCF1EB5q4KFE" TargetMode="External"/><Relationship Id="rId11" Type="http://schemas.openxmlformats.org/officeDocument/2006/relationships/hyperlink" Target="consultantplus://offline/ref=BB352F04A5E7F29C2F62F5C1B2973C436AE8BCEB3609193B1F895B2AA6FF7DB7635222AE2AC9q1KBE" TargetMode="External"/><Relationship Id="rId5" Type="http://schemas.openxmlformats.org/officeDocument/2006/relationships/hyperlink" Target="consultantplus://offline/ref=BB352F04A5E7F29C2F62E2C3A0973C436EE1BBEB3D594E394EDC552FAEqAKF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352F04A5E7F29C2F62F5C1B2973C4369E8B9E7395C4E394EDC552FAEAF35A72D172FAF2BCE1CB5q4K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352F04A5E7F29C2F62F5C1B2973C4369E8B9E7395C4E394EDC552FAEAF35A72D172FAF2BCF1FBDq4K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kadr</cp:lastModifiedBy>
  <cp:revision>2</cp:revision>
  <dcterms:created xsi:type="dcterms:W3CDTF">2015-12-03T08:42:00Z</dcterms:created>
  <dcterms:modified xsi:type="dcterms:W3CDTF">2015-12-03T08:42:00Z</dcterms:modified>
</cp:coreProperties>
</file>